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62" w:rsidRDefault="00F17462" w:rsidP="00F17462">
      <w:pPr>
        <w:spacing w:afterLines="50" w:line="500" w:lineRule="exact"/>
        <w:jc w:val="center"/>
        <w:rPr>
          <w:rFonts w:hint="eastAsia"/>
        </w:rPr>
      </w:pPr>
      <w:r>
        <w:rPr>
          <w:rFonts w:eastAsia="黑体" w:hint="eastAsia"/>
          <w:b/>
          <w:sz w:val="36"/>
          <w:szCs w:val="36"/>
        </w:rPr>
        <w:t>Project Description</w:t>
      </w:r>
    </w:p>
    <w:tbl>
      <w:tblPr>
        <w:tblW w:w="99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92"/>
        <w:gridCol w:w="1368"/>
        <w:gridCol w:w="1152"/>
        <w:gridCol w:w="1374"/>
        <w:gridCol w:w="720"/>
        <w:gridCol w:w="1080"/>
        <w:gridCol w:w="2856"/>
      </w:tblGrid>
      <w:tr w:rsidR="00F17462" w:rsidTr="0089371D">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293807" w:rsidRDefault="00F17462" w:rsidP="0089371D">
            <w:pPr>
              <w:spacing w:line="280" w:lineRule="exact"/>
              <w:jc w:val="center"/>
              <w:rPr>
                <w:color w:val="000000"/>
              </w:rPr>
            </w:pPr>
            <w:r>
              <w:rPr>
                <w:rFonts w:hint="eastAsia"/>
                <w:color w:val="000000"/>
              </w:rPr>
              <w:t xml:space="preserve">Name </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rFonts w:hint="eastAsia"/>
                <w:color w:val="000000"/>
              </w:rPr>
            </w:pPr>
            <w:r>
              <w:rPr>
                <w:color w:val="000000"/>
              </w:rPr>
              <w:t>2015 Seminar on Industrial Operating of Agriculture for Developing Countries</w:t>
            </w:r>
          </w:p>
        </w:tc>
      </w:tr>
      <w:tr w:rsidR="00F17462" w:rsidTr="0089371D">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5A26EC" w:rsidRDefault="00F17462" w:rsidP="0089371D">
            <w:pPr>
              <w:spacing w:line="280" w:lineRule="exact"/>
              <w:jc w:val="center"/>
              <w:rPr>
                <w:rFonts w:hint="eastAsia"/>
                <w:color w:val="000000"/>
              </w:rPr>
            </w:pPr>
            <w:r>
              <w:rPr>
                <w:rFonts w:hint="eastAsia"/>
                <w:color w:val="000000"/>
              </w:rPr>
              <w:t xml:space="preserve">Organizer </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 xml:space="preserve">Agricultural University of </w:t>
            </w:r>
            <w:proofErr w:type="spellStart"/>
            <w:r>
              <w:rPr>
                <w:color w:val="000000"/>
              </w:rPr>
              <w:t>Hebei</w:t>
            </w:r>
            <w:proofErr w:type="spellEnd"/>
          </w:p>
        </w:tc>
      </w:tr>
      <w:tr w:rsidR="00F17462" w:rsidTr="0089371D">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293807" w:rsidRDefault="00F17462" w:rsidP="0089371D">
            <w:pPr>
              <w:spacing w:line="280" w:lineRule="exact"/>
              <w:jc w:val="center"/>
              <w:rPr>
                <w:rFonts w:hint="eastAsia"/>
                <w:color w:val="000000"/>
              </w:rPr>
            </w:pPr>
            <w:r>
              <w:rPr>
                <w:rFonts w:hint="eastAsia"/>
                <w:color w:val="000000"/>
              </w:rPr>
              <w:t>Time</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rFonts w:hint="eastAsia"/>
                <w:color w:val="000000"/>
              </w:rPr>
            </w:pPr>
            <w:smartTag w:uri="urn:schemas-microsoft-com:office:smarttags" w:element="chsdate">
              <w:smartTagPr>
                <w:attr w:name="Year" w:val="2015"/>
                <w:attr w:name="Month" w:val="10"/>
                <w:attr w:name="Day" w:val="15"/>
                <w:attr w:name="IsLunarDate" w:val="False"/>
                <w:attr w:name="IsROCDate" w:val="False"/>
              </w:smartTagPr>
              <w:r>
                <w:rPr>
                  <w:color w:val="000000"/>
                </w:rPr>
                <w:t>2015-10-15</w:t>
              </w:r>
            </w:smartTag>
            <w:r>
              <w:rPr>
                <w:rFonts w:hint="eastAsia"/>
                <w:color w:val="000000"/>
              </w:rPr>
              <w:t xml:space="preserve"> to </w:t>
            </w:r>
            <w:smartTag w:uri="urn:schemas-microsoft-com:office:smarttags" w:element="chsdate">
              <w:smartTagPr>
                <w:attr w:name="Year" w:val="2015"/>
                <w:attr w:name="Month" w:val="11"/>
                <w:attr w:name="Day" w:val="11"/>
                <w:attr w:name="IsLunarDate" w:val="False"/>
                <w:attr w:name="IsROCDate" w:val="False"/>
              </w:smartTagPr>
              <w:r>
                <w:rPr>
                  <w:color w:val="000000"/>
                </w:rPr>
                <w:t>2015-11-11</w:t>
              </w:r>
            </w:smartTag>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sidRPr="008853A9">
              <w:rPr>
                <w:color w:val="000000"/>
              </w:rPr>
              <w:t>Language</w:t>
            </w:r>
          </w:p>
        </w:tc>
        <w:tc>
          <w:tcPr>
            <w:tcW w:w="2856" w:type="dxa"/>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English</w:t>
            </w:r>
          </w:p>
        </w:tc>
      </w:tr>
      <w:tr w:rsidR="00F17462" w:rsidRPr="0012573E" w:rsidTr="0089371D">
        <w:trPr>
          <w:trHeight w:hRule="exact" w:val="784"/>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Default="00F17462" w:rsidP="0089371D">
            <w:pPr>
              <w:spacing w:line="280" w:lineRule="exact"/>
              <w:jc w:val="center"/>
              <w:rPr>
                <w:rFonts w:hint="eastAsia"/>
                <w:color w:val="000000"/>
              </w:rPr>
            </w:pPr>
            <w:r>
              <w:rPr>
                <w:rFonts w:hint="eastAsia"/>
                <w:color w:val="000000"/>
              </w:rPr>
              <w:t>Invited Countries</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F17462" w:rsidRPr="004025F6" w:rsidRDefault="00F17462" w:rsidP="0089371D">
            <w:pPr>
              <w:spacing w:line="280" w:lineRule="exact"/>
              <w:ind w:firstLineChars="200" w:firstLine="420"/>
              <w:rPr>
                <w:color w:val="000000"/>
              </w:rPr>
            </w:pPr>
            <w:r>
              <w:rPr>
                <w:rFonts w:hint="eastAsia"/>
                <w:szCs w:val="21"/>
              </w:rPr>
              <w:t>developing countries</w:t>
            </w:r>
          </w:p>
        </w:tc>
      </w:tr>
      <w:tr w:rsidR="00F17462" w:rsidTr="0089371D">
        <w:trPr>
          <w:trHeight w:hRule="exact" w:val="678"/>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rFonts w:hint="eastAsia"/>
                <w:color w:val="000000"/>
              </w:rPr>
              <w:t>Number of Participants</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25</w:t>
            </w:r>
          </w:p>
        </w:tc>
      </w:tr>
      <w:tr w:rsidR="00F17462" w:rsidTr="0089371D">
        <w:trPr>
          <w:trHeight w:hRule="exact" w:val="567"/>
          <w:jc w:val="center"/>
        </w:trPr>
        <w:tc>
          <w:tcPr>
            <w:tcW w:w="1392" w:type="dxa"/>
            <w:vMerge w:val="restart"/>
            <w:tcBorders>
              <w:top w:val="single" w:sz="4" w:space="0" w:color="auto"/>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r>
              <w:rPr>
                <w:rFonts w:hint="eastAsia"/>
                <w:color w:val="000000"/>
              </w:rPr>
              <w:t>Requirements for the Participants</w:t>
            </w:r>
          </w:p>
        </w:tc>
        <w:tc>
          <w:tcPr>
            <w:tcW w:w="1368" w:type="dxa"/>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sidRPr="008853A9">
              <w:rPr>
                <w:color w:val="000000"/>
              </w:rPr>
              <w:t>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 xml:space="preserve">Under 45 for officials at or under director’s level; </w:t>
            </w:r>
            <w:proofErr w:type="gramStart"/>
            <w:r>
              <w:rPr>
                <w:color w:val="000000"/>
              </w:rPr>
              <w:t>under</w:t>
            </w:r>
            <w:proofErr w:type="gramEnd"/>
            <w:r>
              <w:rPr>
                <w:color w:val="000000"/>
              </w:rPr>
              <w:t xml:space="preserve"> 50 for officials at director general’s level.</w:t>
            </w:r>
          </w:p>
        </w:tc>
      </w:tr>
      <w:tr w:rsidR="00F17462" w:rsidTr="0089371D">
        <w:trPr>
          <w:trHeight w:hRule="exact" w:val="1970"/>
          <w:jc w:val="center"/>
        </w:trPr>
        <w:tc>
          <w:tcPr>
            <w:tcW w:w="1392" w:type="dxa"/>
            <w:vMerge/>
            <w:tcBorders>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sidRPr="008853A9">
              <w:rPr>
                <w:color w:val="000000"/>
              </w:rPr>
              <w:t>Health</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ind w:firstLineChars="200" w:firstLine="420"/>
              <w:rPr>
                <w:rFonts w:hint="eastAsia"/>
                <w:color w:val="000000"/>
              </w:rPr>
            </w:pPr>
            <w:r>
              <w:rPr>
                <w:color w:val="000000"/>
              </w:rPr>
              <w:t>In good health with health certificate issued by the local public hospitals; without diseases with which entry to China is disallowed by China’s laws and regulations; without severe chronic diseases such as serious high blood pressure, cardiovascular/</w:t>
            </w:r>
            <w:proofErr w:type="spellStart"/>
            <w:r>
              <w:rPr>
                <w:color w:val="000000"/>
              </w:rPr>
              <w:t>cerebrovascular</w:t>
            </w:r>
            <w:proofErr w:type="spellEnd"/>
            <w:r>
              <w:rPr>
                <w:color w:val="000000"/>
              </w:rPr>
              <w:t xml:space="preserve"> diseases and diabetes; without metal diseases or epidemic diseases that are likely to cause serious threat to public health; not in the process of recovering after a major operation or in the process of acute diseases; not seriously disabled or pregnant.</w:t>
            </w:r>
          </w:p>
        </w:tc>
      </w:tr>
      <w:tr w:rsidR="00F17462" w:rsidTr="0089371D">
        <w:trPr>
          <w:trHeight w:hRule="exact" w:val="471"/>
          <w:jc w:val="center"/>
        </w:trPr>
        <w:tc>
          <w:tcPr>
            <w:tcW w:w="1392" w:type="dxa"/>
            <w:vMerge/>
            <w:tcBorders>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sidRPr="008853A9">
              <w:rPr>
                <w:color w:val="000000"/>
              </w:rPr>
              <w:t>Language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Capable of listening, speaking, reading and writing in English</w:t>
            </w:r>
          </w:p>
        </w:tc>
      </w:tr>
      <w:tr w:rsidR="00F17462" w:rsidTr="0089371D">
        <w:trPr>
          <w:trHeight w:hRule="exact" w:val="471"/>
          <w:jc w:val="center"/>
        </w:trPr>
        <w:tc>
          <w:tcPr>
            <w:tcW w:w="1392" w:type="dxa"/>
            <w:vMerge/>
            <w:tcBorders>
              <w:left w:val="single" w:sz="4" w:space="0" w:color="auto"/>
              <w:bottom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1368" w:type="dxa"/>
            <w:tcBorders>
              <w:top w:val="single" w:sz="4" w:space="0" w:color="auto"/>
              <w:left w:val="single" w:sz="4" w:space="0" w:color="auto"/>
              <w:bottom w:val="single" w:sz="4" w:space="0" w:color="auto"/>
              <w:right w:val="single" w:sz="4" w:space="0" w:color="auto"/>
            </w:tcBorders>
            <w:vAlign w:val="center"/>
          </w:tcPr>
          <w:p w:rsidR="00F17462" w:rsidRPr="0003763C" w:rsidRDefault="00F17462" w:rsidP="0089371D">
            <w:pPr>
              <w:jc w:val="center"/>
              <w:rPr>
                <w:color w:val="000000"/>
                <w:szCs w:val="21"/>
              </w:rPr>
            </w:pPr>
            <w:r>
              <w:rPr>
                <w:rFonts w:hint="eastAsia"/>
                <w:color w:val="000000"/>
              </w:rPr>
              <w:t>others</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F17462" w:rsidRDefault="00F17462" w:rsidP="0089371D">
            <w:pPr>
              <w:jc w:val="center"/>
            </w:pPr>
            <w:r>
              <w:t>Family members or friends shall not follow</w:t>
            </w:r>
          </w:p>
        </w:tc>
      </w:tr>
      <w:tr w:rsidR="00F17462" w:rsidTr="0089371D">
        <w:trPr>
          <w:trHeight w:hRule="exact" w:val="956"/>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293807" w:rsidRDefault="00F17462" w:rsidP="0089371D">
            <w:pPr>
              <w:spacing w:line="280" w:lineRule="exact"/>
              <w:jc w:val="center"/>
              <w:rPr>
                <w:rFonts w:hint="eastAsia"/>
                <w:color w:val="000000"/>
              </w:rPr>
            </w:pPr>
            <w:smartTag w:uri="urn:schemas-microsoft-com:office:smarttags" w:element="place">
              <w:smartTag w:uri="urn:schemas-microsoft-com:office:smarttags" w:element="PlaceName">
                <w:r>
                  <w:rPr>
                    <w:rFonts w:hint="eastAsia"/>
                    <w:color w:val="000000"/>
                  </w:rPr>
                  <w:t>Host</w:t>
                </w:r>
              </w:smartTag>
              <w:r>
                <w:rPr>
                  <w:rFonts w:hint="eastAsia"/>
                  <w:color w:val="000000"/>
                </w:rPr>
                <w:t xml:space="preserve"> </w:t>
              </w:r>
              <w:smartTag w:uri="urn:schemas-microsoft-com:office:smarttags" w:element="PlaceType">
                <w:r>
                  <w:rPr>
                    <w:rFonts w:hint="eastAsia"/>
                    <w:color w:val="000000"/>
                  </w:rPr>
                  <w:t>City</w:t>
                </w:r>
              </w:smartTag>
            </w:smartTag>
          </w:p>
        </w:tc>
        <w:tc>
          <w:tcPr>
            <w:tcW w:w="2520" w:type="dxa"/>
            <w:gridSpan w:val="2"/>
            <w:tcBorders>
              <w:top w:val="single" w:sz="4" w:space="0" w:color="auto"/>
              <w:left w:val="single" w:sz="4" w:space="0" w:color="auto"/>
              <w:bottom w:val="single" w:sz="4" w:space="0" w:color="auto"/>
              <w:right w:val="single" w:sz="4" w:space="0" w:color="auto"/>
            </w:tcBorders>
          </w:tcPr>
          <w:p w:rsidR="00F17462" w:rsidRPr="0058633D" w:rsidRDefault="00F17462" w:rsidP="0089371D">
            <w:pPr>
              <w:spacing w:before="100" w:beforeAutospacing="1" w:after="100" w:afterAutospacing="1" w:line="420" w:lineRule="exact"/>
              <w:jc w:val="center"/>
              <w:rPr>
                <w:color w:val="000000"/>
              </w:rPr>
            </w:pPr>
            <w:smartTag w:uri="urn:schemas-microsoft-com:office:smarttags" w:element="place">
              <w:smartTag w:uri="urn:schemas-microsoft-com:office:smarttags" w:element="City">
                <w:r w:rsidRPr="0058633D">
                  <w:rPr>
                    <w:color w:val="000000"/>
                  </w:rPr>
                  <w:t>Baoding</w:t>
                </w:r>
              </w:smartTag>
              <w:r w:rsidRPr="0058633D">
                <w:rPr>
                  <w:color w:val="000000"/>
                </w:rPr>
                <w:t xml:space="preserve">, </w:t>
              </w:r>
              <w:proofErr w:type="spellStart"/>
              <w:smartTag w:uri="urn:schemas-microsoft-com:office:smarttags" w:element="State">
                <w:r w:rsidRPr="0058633D">
                  <w:rPr>
                    <w:color w:val="000000"/>
                  </w:rPr>
                  <w:t>Hebei</w:t>
                </w:r>
              </w:smartTag>
            </w:smartTag>
            <w:proofErr w:type="spellEnd"/>
          </w:p>
        </w:tc>
        <w:tc>
          <w:tcPr>
            <w:tcW w:w="2094" w:type="dxa"/>
            <w:gridSpan w:val="2"/>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pacing w:line="280" w:lineRule="exact"/>
              <w:jc w:val="center"/>
              <w:rPr>
                <w:color w:val="000000"/>
              </w:rPr>
            </w:pPr>
            <w:r>
              <w:rPr>
                <w:color w:val="000000"/>
              </w:rPr>
              <w:t xml:space="preserve">Local </w:t>
            </w:r>
            <w:r w:rsidRPr="008853A9">
              <w:rPr>
                <w:color w:val="000000"/>
              </w:rPr>
              <w:t xml:space="preserve">Temperature </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F17462" w:rsidRPr="008853A9" w:rsidRDefault="00F17462" w:rsidP="0089371D">
            <w:pPr>
              <w:snapToGrid w:val="0"/>
              <w:spacing w:line="280" w:lineRule="exact"/>
              <w:rPr>
                <w:rFonts w:hint="eastAsia"/>
              </w:rPr>
            </w:pPr>
            <w:r>
              <w:rPr>
                <w:rFonts w:hint="eastAsia"/>
              </w:rPr>
              <w:t xml:space="preserve">Autumn time;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Pr>
                  <w:rFonts w:hint="eastAsia"/>
                </w:rPr>
                <w:t>℃</w:t>
              </w:r>
            </w:smartTag>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p>
        </w:tc>
      </w:tr>
      <w:tr w:rsidR="00F17462" w:rsidTr="0089371D">
        <w:trPr>
          <w:trHeight w:hRule="exact" w:val="1239"/>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293807" w:rsidRDefault="00F17462" w:rsidP="0089371D">
            <w:pPr>
              <w:spacing w:line="280" w:lineRule="exact"/>
              <w:jc w:val="center"/>
              <w:rPr>
                <w:rFonts w:hint="eastAsia"/>
                <w:color w:val="000000"/>
              </w:rPr>
            </w:pPr>
            <w:r>
              <w:rPr>
                <w:rFonts w:hint="eastAsia"/>
                <w:color w:val="000000"/>
              </w:rPr>
              <w:t>Cities to visit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420" w:lineRule="exact"/>
              <w:jc w:val="center"/>
              <w:rPr>
                <w:color w:val="000000"/>
              </w:rPr>
            </w:pPr>
            <w:smartTag w:uri="urn:schemas-microsoft-com:office:smarttags" w:element="City">
              <w:r w:rsidRPr="00D56B7C">
                <w:rPr>
                  <w:color w:val="000000"/>
                </w:rPr>
                <w:t>Beijing</w:t>
              </w:r>
            </w:smartTag>
            <w:r>
              <w:rPr>
                <w:rFonts w:hint="eastAsia"/>
                <w:color w:val="000000"/>
              </w:rPr>
              <w:t xml:space="preserve">, Xian of </w:t>
            </w:r>
            <w:smartTag w:uri="urn:schemas-microsoft-com:office:smarttags" w:element="State">
              <w:r>
                <w:rPr>
                  <w:rFonts w:hint="eastAsia"/>
                  <w:color w:val="000000"/>
                </w:rPr>
                <w:t>Shaanxi</w:t>
              </w:r>
            </w:smartTag>
            <w:r>
              <w:rPr>
                <w:rFonts w:hint="eastAsia"/>
                <w:color w:val="000000"/>
              </w:rPr>
              <w:t xml:space="preserve">, </w:t>
            </w:r>
            <w:smartTag w:uri="urn:schemas-microsoft-com:office:smarttags" w:element="City">
              <w:r>
                <w:rPr>
                  <w:rFonts w:hint="eastAsia"/>
                  <w:color w:val="000000"/>
                </w:rPr>
                <w:t>Jinan</w:t>
              </w:r>
            </w:smartTag>
            <w:r>
              <w:rPr>
                <w:rFonts w:hint="eastAsia"/>
                <w:color w:val="000000"/>
              </w:rPr>
              <w:t xml:space="preserve"> of </w:t>
            </w:r>
            <w:smartTag w:uri="urn:schemas-microsoft-com:office:smarttags" w:element="State">
              <w:r>
                <w:rPr>
                  <w:rFonts w:hint="eastAsia"/>
                  <w:color w:val="000000"/>
                </w:rPr>
                <w:t>Shandong</w:t>
              </w:r>
            </w:smartTag>
            <w:r>
              <w:rPr>
                <w:rFonts w:hint="eastAsia"/>
                <w:color w:val="000000"/>
              </w:rPr>
              <w:t xml:space="preserve">, </w:t>
            </w:r>
            <w:proofErr w:type="spellStart"/>
            <w:r>
              <w:rPr>
                <w:rFonts w:hint="eastAsia"/>
                <w:color w:val="000000"/>
              </w:rPr>
              <w:t>Dengfeng</w:t>
            </w:r>
            <w:proofErr w:type="spellEnd"/>
            <w:r>
              <w:rPr>
                <w:rFonts w:hint="eastAsia"/>
                <w:color w:val="000000"/>
              </w:rPr>
              <w:t xml:space="preserve"> of </w:t>
            </w:r>
            <w:smartTag w:uri="urn:schemas-microsoft-com:office:smarttags" w:element="State">
              <w:smartTag w:uri="urn:schemas-microsoft-com:office:smarttags" w:element="place">
                <w:r>
                  <w:rPr>
                    <w:rFonts w:hint="eastAsia"/>
                    <w:color w:val="000000"/>
                  </w:rPr>
                  <w:t>Henan</w:t>
                </w:r>
              </w:smartTag>
            </w:smartTag>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jc w:val="center"/>
              <w:rPr>
                <w:color w:val="000000"/>
              </w:rPr>
            </w:pPr>
            <w:r>
              <w:rPr>
                <w:color w:val="000000"/>
              </w:rPr>
              <w:t xml:space="preserve">Local </w:t>
            </w:r>
            <w:r w:rsidRPr="008853A9">
              <w:rPr>
                <w:color w:val="000000"/>
              </w:rPr>
              <w:t>Temperature</w:t>
            </w: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napToGrid w:val="0"/>
              <w:spacing w:line="280" w:lineRule="exact"/>
            </w:pPr>
            <w:r>
              <w:rPr>
                <w:rFonts w:hint="eastAsia"/>
              </w:rPr>
              <w:t xml:space="preserve">Autumn time;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Pr>
                  <w:rFonts w:hint="eastAsia"/>
                </w:rPr>
                <w:t>℃</w:t>
              </w:r>
            </w:smartTag>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r>
              <w:rPr>
                <w:rFonts w:hint="eastAsia"/>
              </w:rPr>
              <w:t xml:space="preserve">, Autumn time;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Pr>
                  <w:rFonts w:hint="eastAsia"/>
                </w:rPr>
                <w:t>℃</w:t>
              </w:r>
            </w:smartTag>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r>
              <w:rPr>
                <w:rFonts w:hint="eastAsia"/>
              </w:rPr>
              <w:t xml:space="preserve">, Autumn time;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Pr>
                  <w:rFonts w:hint="eastAsia"/>
                </w:rPr>
                <w:t>℃</w:t>
              </w:r>
            </w:smartTag>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r>
              <w:rPr>
                <w:rFonts w:hint="eastAsia"/>
              </w:rPr>
              <w:t xml:space="preserve">, Autumn time; </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Pr>
                  <w:rFonts w:hint="eastAsia"/>
                </w:rPr>
                <w:t>℃</w:t>
              </w:r>
            </w:smartTag>
            <w:r>
              <w:rPr>
                <w:rFonts w:hint="eastAsia"/>
              </w:rPr>
              <w:t>－</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p>
        </w:tc>
      </w:tr>
      <w:tr w:rsidR="00F17462" w:rsidTr="0089371D">
        <w:trPr>
          <w:trHeight w:hRule="exact" w:val="846"/>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Default="00F17462" w:rsidP="0089371D">
            <w:pPr>
              <w:spacing w:line="280" w:lineRule="exact"/>
              <w:jc w:val="center"/>
              <w:rPr>
                <w:rFonts w:hint="eastAsia"/>
                <w:color w:val="000000"/>
              </w:rPr>
            </w:pPr>
            <w:r>
              <w:rPr>
                <w:rFonts w:hint="eastAsia"/>
                <w:color w:val="000000"/>
              </w:rPr>
              <w:t>Notes</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300" w:lineRule="exact"/>
              <w:rPr>
                <w:rFonts w:hint="eastAsia"/>
                <w:color w:val="000000"/>
              </w:rPr>
            </w:pPr>
            <w:r>
              <w:rPr>
                <w:rFonts w:hint="eastAsia"/>
                <w:color w:val="000000"/>
              </w:rPr>
              <w:t xml:space="preserve">Participants should be </w:t>
            </w:r>
            <w:r w:rsidRPr="0058633D">
              <w:rPr>
                <w:color w:val="000000"/>
              </w:rPr>
              <w:t xml:space="preserve">experts, </w:t>
            </w:r>
            <w:r>
              <w:rPr>
                <w:rFonts w:hint="eastAsia"/>
                <w:color w:val="000000"/>
              </w:rPr>
              <w:t>scientific &amp; technical personnel,</w:t>
            </w:r>
            <w:r w:rsidRPr="0058633D">
              <w:rPr>
                <w:color w:val="000000"/>
              </w:rPr>
              <w:t xml:space="preserve"> teaching staff, technicians </w:t>
            </w:r>
            <w:r>
              <w:rPr>
                <w:rFonts w:hint="eastAsia"/>
                <w:color w:val="000000"/>
              </w:rPr>
              <w:t>and</w:t>
            </w:r>
            <w:r w:rsidRPr="0058633D">
              <w:rPr>
                <w:color w:val="000000"/>
              </w:rPr>
              <w:t xml:space="preserve"> administrative staff</w:t>
            </w:r>
            <w:r>
              <w:rPr>
                <w:rFonts w:hint="eastAsia"/>
                <w:color w:val="000000"/>
              </w:rPr>
              <w:t xml:space="preserve"> in a</w:t>
            </w:r>
            <w:r w:rsidRPr="0058633D">
              <w:rPr>
                <w:color w:val="000000"/>
              </w:rPr>
              <w:t>gricultura</w:t>
            </w:r>
            <w:r>
              <w:rPr>
                <w:rFonts w:hint="eastAsia"/>
                <w:color w:val="000000"/>
              </w:rPr>
              <w:t>l fields.</w:t>
            </w:r>
          </w:p>
        </w:tc>
      </w:tr>
      <w:tr w:rsidR="00F17462" w:rsidRPr="005E04E0" w:rsidTr="0089371D">
        <w:trPr>
          <w:trHeight w:hRule="exact" w:val="471"/>
          <w:jc w:val="center"/>
        </w:trPr>
        <w:tc>
          <w:tcPr>
            <w:tcW w:w="1392" w:type="dxa"/>
            <w:vMerge w:val="restart"/>
            <w:tcBorders>
              <w:top w:val="single" w:sz="4" w:space="0" w:color="auto"/>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r>
              <w:rPr>
                <w:rFonts w:hint="eastAsia"/>
                <w:color w:val="000000"/>
              </w:rPr>
              <w:t>Contact of</w:t>
            </w:r>
          </w:p>
          <w:p w:rsidR="00F17462" w:rsidRDefault="00F17462" w:rsidP="0089371D">
            <w:pPr>
              <w:spacing w:line="280" w:lineRule="exact"/>
              <w:jc w:val="center"/>
              <w:rPr>
                <w:rFonts w:hint="eastAsia"/>
                <w:color w:val="000000"/>
              </w:rPr>
            </w:pPr>
            <w:r>
              <w:rPr>
                <w:rFonts w:hint="eastAsia"/>
                <w:color w:val="000000"/>
              </w:rPr>
              <w:t>the</w:t>
            </w:r>
          </w:p>
          <w:p w:rsidR="00F17462" w:rsidRDefault="00F17462" w:rsidP="0089371D">
            <w:pPr>
              <w:spacing w:line="280" w:lineRule="exact"/>
              <w:jc w:val="center"/>
              <w:rPr>
                <w:rFonts w:hint="eastAsia"/>
                <w:color w:val="000000"/>
              </w:rPr>
            </w:pPr>
            <w:r>
              <w:rPr>
                <w:rFonts w:hint="eastAsia"/>
                <w:color w:val="000000"/>
              </w:rPr>
              <w:t>Organizer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jc w:val="center"/>
              <w:rPr>
                <w:color w:val="000000"/>
              </w:rPr>
            </w:pPr>
            <w:r>
              <w:rPr>
                <w:color w:val="000000"/>
              </w:rPr>
              <w:t xml:space="preserve">Contact </w:t>
            </w:r>
            <w:r w:rsidRPr="008853A9">
              <w:rPr>
                <w:color w:val="000000"/>
              </w:rPr>
              <w:t>Person(s)</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420" w:lineRule="exact"/>
              <w:jc w:val="center"/>
              <w:rPr>
                <w:color w:val="000000"/>
              </w:rPr>
            </w:pPr>
            <w:proofErr w:type="spellStart"/>
            <w:r w:rsidRPr="0058633D">
              <w:rPr>
                <w:color w:val="000000"/>
              </w:rPr>
              <w:t>Feng</w:t>
            </w:r>
            <w:proofErr w:type="spellEnd"/>
            <w:r w:rsidRPr="0058633D">
              <w:rPr>
                <w:color w:val="000000"/>
              </w:rPr>
              <w:t xml:space="preserve"> Ying, Kou </w:t>
            </w:r>
            <w:proofErr w:type="spellStart"/>
            <w:r w:rsidRPr="0058633D">
              <w:rPr>
                <w:color w:val="000000"/>
              </w:rPr>
              <w:t>Hongda</w:t>
            </w:r>
            <w:proofErr w:type="spellEnd"/>
          </w:p>
        </w:tc>
      </w:tr>
      <w:tr w:rsidR="00F17462" w:rsidTr="0089371D">
        <w:trPr>
          <w:trHeight w:hRule="exact" w:val="471"/>
          <w:jc w:val="center"/>
        </w:trPr>
        <w:tc>
          <w:tcPr>
            <w:tcW w:w="1392" w:type="dxa"/>
            <w:vMerge/>
            <w:tcBorders>
              <w:left w:val="single" w:sz="4" w:space="0" w:color="auto"/>
              <w:right w:val="single" w:sz="4" w:space="0" w:color="auto"/>
            </w:tcBorders>
            <w:vAlign w:val="center"/>
          </w:tcPr>
          <w:p w:rsidR="00F17462" w:rsidRPr="005E04E0" w:rsidRDefault="00F17462" w:rsidP="0089371D">
            <w:pPr>
              <w:spacing w:line="280" w:lineRule="exact"/>
              <w:jc w:val="center"/>
              <w:rPr>
                <w:rFonts w:hint="eastAsia"/>
                <w:color w:val="000000"/>
                <w:lang w:val="de-D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jc w:val="center"/>
              <w:rPr>
                <w:color w:val="000000"/>
              </w:rPr>
            </w:pPr>
            <w:r w:rsidRPr="008853A9">
              <w:rPr>
                <w:color w:val="000000"/>
              </w:rPr>
              <w:t>Telephone</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420" w:lineRule="exact"/>
              <w:jc w:val="center"/>
              <w:rPr>
                <w:color w:val="000000"/>
              </w:rPr>
            </w:pPr>
            <w:r w:rsidRPr="0058633D">
              <w:rPr>
                <w:color w:val="000000"/>
              </w:rPr>
              <w:t>0</w:t>
            </w:r>
            <w:r>
              <w:rPr>
                <w:rFonts w:hint="eastAsia"/>
                <w:color w:val="000000"/>
              </w:rPr>
              <w:t>086-</w:t>
            </w:r>
            <w:r>
              <w:rPr>
                <w:color w:val="000000"/>
              </w:rPr>
              <w:t>312-7521</w:t>
            </w:r>
            <w:r>
              <w:rPr>
                <w:rFonts w:hint="eastAsia"/>
                <w:color w:val="000000"/>
              </w:rPr>
              <w:t>488</w:t>
            </w:r>
            <w:r>
              <w:rPr>
                <w:rFonts w:hint="eastAsia"/>
                <w:color w:val="000000"/>
              </w:rPr>
              <w:t>、</w:t>
            </w:r>
            <w:r w:rsidRPr="0058633D">
              <w:rPr>
                <w:color w:val="000000"/>
              </w:rPr>
              <w:t>0</w:t>
            </w:r>
            <w:r>
              <w:rPr>
                <w:rFonts w:hint="eastAsia"/>
                <w:color w:val="000000"/>
              </w:rPr>
              <w:t>086-</w:t>
            </w:r>
            <w:r w:rsidRPr="0058633D">
              <w:rPr>
                <w:color w:val="000000"/>
              </w:rPr>
              <w:t>312-7521276</w:t>
            </w:r>
          </w:p>
        </w:tc>
      </w:tr>
      <w:tr w:rsidR="00F17462" w:rsidTr="0089371D">
        <w:trPr>
          <w:trHeight w:hRule="exact" w:val="471"/>
          <w:jc w:val="center"/>
        </w:trPr>
        <w:tc>
          <w:tcPr>
            <w:tcW w:w="1392" w:type="dxa"/>
            <w:vMerge/>
            <w:tcBorders>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jc w:val="center"/>
              <w:rPr>
                <w:color w:val="000000"/>
              </w:rPr>
            </w:pPr>
            <w:r w:rsidRPr="008853A9">
              <w:rPr>
                <w:color w:val="000000"/>
              </w:rPr>
              <w:t>Cell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420" w:lineRule="exact"/>
              <w:jc w:val="center"/>
              <w:rPr>
                <w:color w:val="000000"/>
              </w:rPr>
            </w:pPr>
            <w:r>
              <w:rPr>
                <w:rFonts w:hint="eastAsia"/>
                <w:color w:val="000000"/>
              </w:rPr>
              <w:t>0086-</w:t>
            </w:r>
            <w:r>
              <w:rPr>
                <w:color w:val="000000"/>
              </w:rPr>
              <w:t>13930272253 (</w:t>
            </w:r>
            <w:proofErr w:type="spellStart"/>
            <w:r>
              <w:rPr>
                <w:color w:val="000000"/>
              </w:rPr>
              <w:t>Feng</w:t>
            </w:r>
            <w:proofErr w:type="spellEnd"/>
            <w:r>
              <w:rPr>
                <w:color w:val="000000"/>
              </w:rPr>
              <w:t>)</w:t>
            </w:r>
            <w:r>
              <w:rPr>
                <w:rFonts w:hint="eastAsia"/>
                <w:color w:val="000000"/>
              </w:rPr>
              <w:t>、</w:t>
            </w:r>
            <w:r>
              <w:rPr>
                <w:rFonts w:hint="eastAsia"/>
                <w:color w:val="000000"/>
              </w:rPr>
              <w:t>0086-</w:t>
            </w:r>
            <w:r w:rsidRPr="0058633D">
              <w:rPr>
                <w:color w:val="000000"/>
              </w:rPr>
              <w:t>13582390898 (Kou)</w:t>
            </w:r>
          </w:p>
        </w:tc>
      </w:tr>
      <w:tr w:rsidR="00F17462" w:rsidTr="0089371D">
        <w:trPr>
          <w:trHeight w:hRule="exact" w:val="471"/>
          <w:jc w:val="center"/>
        </w:trPr>
        <w:tc>
          <w:tcPr>
            <w:tcW w:w="1392" w:type="dxa"/>
            <w:vMerge/>
            <w:tcBorders>
              <w:left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ind w:leftChars="-51" w:rightChars="-51" w:right="-107" w:hangingChars="51" w:hanging="107"/>
              <w:jc w:val="center"/>
              <w:rPr>
                <w:color w:val="000000"/>
              </w:rPr>
            </w:pPr>
            <w:r w:rsidRPr="008853A9">
              <w:rPr>
                <w:color w:val="000000"/>
              </w:rPr>
              <w:t>Fax</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17462" w:rsidRPr="0058633D" w:rsidRDefault="00F17462" w:rsidP="0089371D">
            <w:pPr>
              <w:spacing w:before="100" w:beforeAutospacing="1" w:after="100" w:afterAutospacing="1" w:line="420" w:lineRule="exact"/>
              <w:jc w:val="center"/>
              <w:rPr>
                <w:color w:val="000000"/>
              </w:rPr>
            </w:pPr>
            <w:r w:rsidRPr="0058633D">
              <w:rPr>
                <w:color w:val="000000"/>
              </w:rPr>
              <w:t>0</w:t>
            </w:r>
            <w:r>
              <w:rPr>
                <w:rFonts w:hint="eastAsia"/>
                <w:color w:val="000000"/>
              </w:rPr>
              <w:t>086-</w:t>
            </w:r>
            <w:r w:rsidRPr="0058633D">
              <w:rPr>
                <w:color w:val="000000"/>
              </w:rPr>
              <w:t>312-7521217</w:t>
            </w:r>
          </w:p>
        </w:tc>
      </w:tr>
      <w:tr w:rsidR="00F17462" w:rsidTr="0089371D">
        <w:trPr>
          <w:trHeight w:hRule="exact" w:val="471"/>
          <w:jc w:val="center"/>
        </w:trPr>
        <w:tc>
          <w:tcPr>
            <w:tcW w:w="1392" w:type="dxa"/>
            <w:vMerge/>
            <w:tcBorders>
              <w:left w:val="single" w:sz="4" w:space="0" w:color="auto"/>
              <w:bottom w:val="single" w:sz="4" w:space="0" w:color="auto"/>
              <w:right w:val="single" w:sz="4" w:space="0" w:color="auto"/>
            </w:tcBorders>
            <w:vAlign w:val="center"/>
          </w:tcPr>
          <w:p w:rsidR="00F17462" w:rsidRDefault="00F17462" w:rsidP="0089371D">
            <w:pPr>
              <w:spacing w:line="280" w:lineRule="exact"/>
              <w:jc w:val="center"/>
              <w:rPr>
                <w:rFonts w:hint="eastAsia"/>
                <w:color w:val="00000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462" w:rsidRPr="008853A9" w:rsidRDefault="00F17462" w:rsidP="0089371D">
            <w:pPr>
              <w:spacing w:line="280" w:lineRule="exact"/>
              <w:ind w:leftChars="-51" w:rightChars="-51" w:right="-107" w:hangingChars="51" w:hanging="107"/>
              <w:jc w:val="center"/>
              <w:rPr>
                <w:color w:val="000000"/>
              </w:rPr>
            </w:pPr>
            <w:r w:rsidRPr="008853A9">
              <w:rPr>
                <w:color w:val="000000"/>
              </w:rPr>
              <w:t>E-mail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17462" w:rsidRPr="001C0374" w:rsidRDefault="00F17462" w:rsidP="0089371D">
            <w:pPr>
              <w:spacing w:before="100" w:beforeAutospacing="1" w:after="100" w:afterAutospacing="1" w:line="420" w:lineRule="exact"/>
              <w:jc w:val="center"/>
              <w:rPr>
                <w:color w:val="000000"/>
                <w:szCs w:val="21"/>
              </w:rPr>
            </w:pPr>
            <w:hyperlink r:id="rId4" w:history="1">
              <w:r w:rsidRPr="001C0374">
                <w:rPr>
                  <w:rFonts w:hint="eastAsia"/>
                  <w:color w:val="000000"/>
                </w:rPr>
                <w:t>ndgjhzchu@163.com</w:t>
              </w:r>
            </w:hyperlink>
            <w:r>
              <w:rPr>
                <w:rFonts w:hint="eastAsia"/>
                <w:color w:val="000000"/>
                <w:szCs w:val="21"/>
              </w:rPr>
              <w:t>, ndws2008</w:t>
            </w:r>
            <w:r w:rsidRPr="00E607B2">
              <w:rPr>
                <w:color w:val="000000"/>
                <w:szCs w:val="21"/>
              </w:rPr>
              <w:t>@hebau.edu.cn</w:t>
            </w:r>
          </w:p>
        </w:tc>
      </w:tr>
      <w:tr w:rsidR="00F17462" w:rsidTr="0089371D">
        <w:trPr>
          <w:trHeight w:val="6122"/>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Pr="00293807" w:rsidRDefault="00F17462" w:rsidP="0089371D">
            <w:pPr>
              <w:spacing w:line="280" w:lineRule="exact"/>
              <w:jc w:val="center"/>
              <w:rPr>
                <w:rFonts w:hint="eastAsia"/>
                <w:color w:val="000000"/>
              </w:rPr>
            </w:pPr>
            <w:r>
              <w:rPr>
                <w:rFonts w:hint="eastAsia"/>
                <w:color w:val="000000"/>
              </w:rPr>
              <w:lastRenderedPageBreak/>
              <w:t xml:space="preserve">About the Organizer </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7462" w:rsidRPr="000A2167" w:rsidRDefault="00F17462" w:rsidP="0089371D">
            <w:pPr>
              <w:snapToGrid w:val="0"/>
              <w:spacing w:line="300" w:lineRule="exact"/>
              <w:ind w:firstLineChars="200" w:firstLine="420"/>
              <w:rPr>
                <w:rFonts w:hint="eastAsia"/>
                <w:szCs w:val="21"/>
              </w:rPr>
            </w:pPr>
            <w:r>
              <w:rPr>
                <w:szCs w:val="21"/>
              </w:rPr>
              <w:t xml:space="preserve">Agricultural University of </w:t>
            </w:r>
            <w:proofErr w:type="spellStart"/>
            <w:r>
              <w:rPr>
                <w:szCs w:val="21"/>
              </w:rPr>
              <w:t>Hebei</w:t>
            </w:r>
            <w:proofErr w:type="spellEnd"/>
            <w:r>
              <w:rPr>
                <w:szCs w:val="21"/>
              </w:rPr>
              <w:t xml:space="preserve"> (AUH) has 27 colleges like Colleges of Agronomy, Natural Resources and Environmental Sciences, Horticulture and others, with 15 2nd grade discipline programs for master degree, 20 1st discipline programs for master degree (including 62 2nd grade discipline programs for master degree), 3 2nd grade discipline programs for doctorial degree, 8 1st grade discipline programs for doctorial degree (including 31 2nd grade discipline programs for doctorial degree) and 6 projects for post doctorial research. Now it has become a cross-disciplinary university, covering the 8 fields of agriculture, industry, basic sciences, economics, management, literature, law and arts; It has a National Research Center for Agro-Engineering in Northern Mountainous Areas, 26 province-and-ministry level key labs (engineering centers, bases and experimental stations) and over 50 affiliated teaching, experimental and practical bases in </w:t>
            </w:r>
            <w:proofErr w:type="spellStart"/>
            <w:r>
              <w:rPr>
                <w:szCs w:val="21"/>
              </w:rPr>
              <w:t>Hebei</w:t>
            </w:r>
            <w:proofErr w:type="spellEnd"/>
            <w:r>
              <w:rPr>
                <w:szCs w:val="21"/>
              </w:rPr>
              <w:t>. AUH has teaching faculty, totaling more than 3,000, who are made up of 400 professors and its equivalents, 665 associate professors and its equivalents, 149 doctorial instructors and 598 master instructors.</w:t>
            </w:r>
          </w:p>
        </w:tc>
      </w:tr>
      <w:tr w:rsidR="00F17462" w:rsidTr="0089371D">
        <w:trPr>
          <w:trHeight w:val="7329"/>
          <w:jc w:val="center"/>
        </w:trPr>
        <w:tc>
          <w:tcPr>
            <w:tcW w:w="1392" w:type="dxa"/>
            <w:tcBorders>
              <w:top w:val="single" w:sz="4" w:space="0" w:color="auto"/>
              <w:left w:val="single" w:sz="4" w:space="0" w:color="auto"/>
              <w:bottom w:val="single" w:sz="4" w:space="0" w:color="auto"/>
              <w:right w:val="single" w:sz="4" w:space="0" w:color="auto"/>
            </w:tcBorders>
            <w:vAlign w:val="center"/>
          </w:tcPr>
          <w:p w:rsidR="00F17462" w:rsidRDefault="00F17462" w:rsidP="0089371D">
            <w:pPr>
              <w:spacing w:line="280" w:lineRule="exact"/>
              <w:jc w:val="center"/>
              <w:rPr>
                <w:rFonts w:hint="eastAsia"/>
                <w:color w:val="000000"/>
              </w:rPr>
            </w:pPr>
            <w:r>
              <w:rPr>
                <w:rFonts w:hint="eastAsia"/>
                <w:color w:val="000000"/>
              </w:rPr>
              <w:t>Seminar Content</w:t>
            </w:r>
          </w:p>
        </w:tc>
        <w:tc>
          <w:tcPr>
            <w:tcW w:w="8550" w:type="dxa"/>
            <w:gridSpan w:val="6"/>
            <w:tcBorders>
              <w:left w:val="single" w:sz="4" w:space="0" w:color="auto"/>
              <w:bottom w:val="single" w:sz="4" w:space="0" w:color="auto"/>
              <w:right w:val="single" w:sz="4" w:space="0" w:color="auto"/>
            </w:tcBorders>
            <w:shd w:val="clear" w:color="auto" w:fill="auto"/>
            <w:vAlign w:val="center"/>
          </w:tcPr>
          <w:p w:rsidR="00F17462" w:rsidRPr="008853A9" w:rsidRDefault="00F17462" w:rsidP="0089371D">
            <w:pPr>
              <w:snapToGrid w:val="0"/>
              <w:spacing w:line="300" w:lineRule="exact"/>
              <w:ind w:firstLine="420"/>
              <w:rPr>
                <w:szCs w:val="21"/>
              </w:rPr>
            </w:pPr>
            <w:r>
              <w:rPr>
                <w:szCs w:val="21"/>
              </w:rPr>
              <w:t xml:space="preserve">In the light of issues like low productivity and organizational decentralization and others in agricultural production &amp; management and the current situations of agricultural development in developing countries, and according to the Chinese successful cases in industrial management of agriculture, which can be developing countries’ reference, the Seminar will enhance the participants’ theoretical knowledge and practical application skills in agricultural industrial operation through theoretical teaching, cases study and field visits. The Seminar will focus on the contents of outlines of agriculture in China and history of development of agricultural industrialization, comparison and reference of agricultural industrial operation home and abroad, theory and practice on cooperative organizations in rural areas, theory and practice on rural practical talents and technical training, typical cases of industrial operating for special agricultural products, financing theory and practice in industrial operating of agriculture, international trade theory and practice for agricultural products and theory and practice on agricultural enterprise management. During the Seminar, the participants will be arranged to visit Beijing, Xian of Shaanxi, Jinan of Shandong, </w:t>
            </w:r>
            <w:proofErr w:type="spellStart"/>
            <w:r>
              <w:rPr>
                <w:szCs w:val="21"/>
              </w:rPr>
              <w:t>Dengfeng</w:t>
            </w:r>
            <w:proofErr w:type="spellEnd"/>
            <w:r>
              <w:rPr>
                <w:szCs w:val="21"/>
              </w:rPr>
              <w:t xml:space="preserve"> of Henan for field visits, which will help the participants to have an overall understanding to the successful examples and experiences of agricultural industrialization and which will further improve the mutual cooperation and communication.</w:t>
            </w:r>
          </w:p>
        </w:tc>
      </w:tr>
    </w:tbl>
    <w:p w:rsidR="00F17462" w:rsidRPr="00FB1878" w:rsidRDefault="00F17462" w:rsidP="00F17462">
      <w:pPr>
        <w:spacing w:line="500" w:lineRule="exact"/>
        <w:rPr>
          <w:rFonts w:eastAsia="黑体" w:hint="eastAsia"/>
          <w:b/>
          <w:sz w:val="36"/>
          <w:szCs w:val="36"/>
        </w:rPr>
      </w:pPr>
    </w:p>
    <w:p w:rsidR="009F5EC8" w:rsidRPr="00F17462" w:rsidRDefault="009F5EC8"/>
    <w:sectPr w:rsidR="009F5EC8" w:rsidRPr="00F17462" w:rsidSect="00160B9E">
      <w:pgSz w:w="11906" w:h="16838"/>
      <w:pgMar w:top="1418" w:right="1474" w:bottom="141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462"/>
    <w:rsid w:val="002D4B94"/>
    <w:rsid w:val="009F5EC8"/>
    <w:rsid w:val="00A353D7"/>
    <w:rsid w:val="00CF7515"/>
    <w:rsid w:val="00F17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F17462"/>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gjhzchu@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Company>Hewlett-Packard Company</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comercial</dc:creator>
  <cp:lastModifiedBy>oficina comercial</cp:lastModifiedBy>
  <cp:revision>1</cp:revision>
  <dcterms:created xsi:type="dcterms:W3CDTF">2015-09-08T20:20:00Z</dcterms:created>
  <dcterms:modified xsi:type="dcterms:W3CDTF">2015-09-08T20:20:00Z</dcterms:modified>
</cp:coreProperties>
</file>